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rPr>
          <w:rFonts w:hint="eastAsia" w:ascii="宋体" w:hAnsi="宋体"/>
          <w:b/>
          <w:bCs/>
          <w:sz w:val="28"/>
          <w:szCs w:val="28"/>
          <w:lang w:val="en-US" w:eastAsia="zh-CN"/>
        </w:rPr>
      </w:pPr>
      <w:r>
        <w:rPr>
          <w:rFonts w:hint="eastAsia" w:ascii="宋体" w:hAnsi="宋体"/>
          <w:b/>
          <w:bCs/>
          <w:sz w:val="28"/>
          <w:szCs w:val="28"/>
          <w:lang w:eastAsia="zh-CN"/>
        </w:rPr>
        <w:t>附件</w:t>
      </w:r>
      <w:r>
        <w:rPr>
          <w:rFonts w:hint="eastAsia" w:ascii="宋体" w:hAnsi="宋体"/>
          <w:b/>
          <w:bCs/>
          <w:sz w:val="28"/>
          <w:szCs w:val="28"/>
          <w:lang w:val="en-US" w:eastAsia="zh-CN"/>
        </w:rPr>
        <w:t>2：</w:t>
      </w:r>
    </w:p>
    <w:p>
      <w:pPr>
        <w:numPr>
          <w:ilvl w:val="0"/>
          <w:numId w:val="0"/>
        </w:numPr>
        <w:spacing w:line="360" w:lineRule="auto"/>
        <w:ind w:firstLine="3373" w:firstLineChars="1200"/>
        <w:rPr>
          <w:rFonts w:hint="eastAsia" w:ascii="宋体" w:hAnsi="宋体"/>
          <w:sz w:val="24"/>
          <w:szCs w:val="24"/>
          <w:lang w:eastAsia="zh-CN"/>
        </w:rPr>
      </w:pPr>
      <w:r>
        <w:rPr>
          <w:rFonts w:hint="eastAsia" w:ascii="宋体" w:hAnsi="宋体"/>
          <w:b/>
          <w:bCs/>
          <w:sz w:val="28"/>
          <w:szCs w:val="28"/>
          <w:lang w:eastAsia="zh-CN"/>
        </w:rPr>
        <w:t>评分细则</w:t>
      </w:r>
      <w:r>
        <w:rPr>
          <w:rFonts w:hint="eastAsia" w:ascii="宋体" w:hAnsi="宋体"/>
          <w:b/>
          <w:bCs/>
          <w:sz w:val="28"/>
          <w:szCs w:val="28"/>
          <w:lang w:val="en-US" w:eastAsia="zh-CN"/>
        </w:rPr>
        <w:t xml:space="preserve">   </w:t>
      </w:r>
      <w:r>
        <w:rPr>
          <w:rFonts w:hint="eastAsia" w:ascii="宋体" w:hAnsi="宋体"/>
          <w:sz w:val="24"/>
          <w:szCs w:val="24"/>
          <w:lang w:val="en-US" w:eastAsia="zh-CN"/>
        </w:rPr>
        <w:t xml:space="preserve">                     </w:t>
      </w:r>
    </w:p>
    <w:tbl>
      <w:tblPr>
        <w:tblStyle w:val="6"/>
        <w:tblpPr w:leftFromText="180" w:rightFromText="180" w:vertAnchor="page" w:horzAnchor="page" w:tblpX="1654" w:tblpY="2416"/>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119"/>
        <w:gridCol w:w="561"/>
        <w:gridCol w:w="3710"/>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804" w:type="dxa"/>
            <w:vAlign w:val="center"/>
          </w:tcPr>
          <w:p>
            <w:pPr>
              <w:spacing w:line="400" w:lineRule="exact"/>
              <w:ind w:firstLine="28"/>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119" w:type="dxa"/>
            <w:vAlign w:val="center"/>
          </w:tcPr>
          <w:p>
            <w:pPr>
              <w:spacing w:line="400" w:lineRule="exact"/>
              <w:ind w:firstLine="28"/>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评分因素</w:t>
            </w:r>
          </w:p>
          <w:p>
            <w:pPr>
              <w:spacing w:line="400" w:lineRule="exact"/>
              <w:ind w:firstLine="28"/>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及权重</w:t>
            </w:r>
          </w:p>
        </w:tc>
        <w:tc>
          <w:tcPr>
            <w:tcW w:w="561" w:type="dxa"/>
            <w:vAlign w:val="center"/>
          </w:tcPr>
          <w:p>
            <w:pPr>
              <w:spacing w:line="400" w:lineRule="exact"/>
              <w:ind w:firstLine="28"/>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分　值</w:t>
            </w:r>
          </w:p>
        </w:tc>
        <w:tc>
          <w:tcPr>
            <w:tcW w:w="3710" w:type="dxa"/>
            <w:vAlign w:val="center"/>
          </w:tcPr>
          <w:p>
            <w:pPr>
              <w:spacing w:line="400" w:lineRule="exact"/>
              <w:ind w:firstLine="28"/>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评分标准</w:t>
            </w:r>
          </w:p>
        </w:tc>
        <w:tc>
          <w:tcPr>
            <w:tcW w:w="1277" w:type="dxa"/>
            <w:vAlign w:val="center"/>
          </w:tcPr>
          <w:p>
            <w:pPr>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1277" w:type="dxa"/>
            <w:vAlign w:val="center"/>
          </w:tcPr>
          <w:p>
            <w:pPr>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804" w:type="dxa"/>
            <w:vAlign w:val="center"/>
          </w:tcPr>
          <w:p>
            <w:pPr>
              <w:spacing w:line="400" w:lineRule="exact"/>
              <w:ind w:firstLine="28"/>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119"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报价3</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w:t>
            </w:r>
          </w:p>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（主要评分因素）</w:t>
            </w:r>
          </w:p>
        </w:tc>
        <w:tc>
          <w:tcPr>
            <w:tcW w:w="561"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分</w:t>
            </w:r>
          </w:p>
        </w:tc>
        <w:tc>
          <w:tcPr>
            <w:tcW w:w="3710"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满足招标文件要求且投标价格最低的投标报价为评标基准价，其价格分为满分。其他投标人的价格分统一按照下列公式计算：投标报价得分=(评标基准价／投标报价)* 3</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分*100%</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804" w:type="dxa"/>
            <w:vAlign w:val="center"/>
          </w:tcPr>
          <w:p>
            <w:pPr>
              <w:spacing w:line="400" w:lineRule="exact"/>
              <w:ind w:firstLine="28"/>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119"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商务、技术、服务要求</w:t>
            </w:r>
            <w:r>
              <w:rPr>
                <w:rFonts w:hint="eastAsia" w:ascii="仿宋_GB2312" w:hAnsi="仿宋_GB2312" w:eastAsia="仿宋_GB2312" w:cs="仿宋_GB2312"/>
                <w:kern w:val="0"/>
                <w:sz w:val="24"/>
                <w:lang w:val="en-US" w:eastAsia="zh-CN"/>
              </w:rPr>
              <w:t>40</w:t>
            </w:r>
            <w:r>
              <w:rPr>
                <w:rFonts w:hint="eastAsia" w:ascii="仿宋_GB2312" w:hAnsi="仿宋_GB2312" w:eastAsia="仿宋_GB2312" w:cs="仿宋_GB2312"/>
                <w:kern w:val="0"/>
                <w:sz w:val="24"/>
              </w:rPr>
              <w:t>%（主要评分因素）</w:t>
            </w:r>
          </w:p>
        </w:tc>
        <w:tc>
          <w:tcPr>
            <w:tcW w:w="561"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40</w:t>
            </w:r>
            <w:r>
              <w:rPr>
                <w:rFonts w:hint="eastAsia" w:ascii="仿宋_GB2312" w:hAnsi="仿宋_GB2312" w:eastAsia="仿宋_GB2312" w:cs="仿宋_GB2312"/>
                <w:kern w:val="0"/>
                <w:sz w:val="24"/>
              </w:rPr>
              <w:t>分</w:t>
            </w:r>
          </w:p>
        </w:tc>
        <w:tc>
          <w:tcPr>
            <w:tcW w:w="3710"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技术指标、商务要</w:t>
            </w:r>
            <w:bookmarkStart w:id="0" w:name="_GoBack"/>
            <w:bookmarkEnd w:id="0"/>
            <w:r>
              <w:rPr>
                <w:rFonts w:hint="eastAsia" w:ascii="仿宋_GB2312" w:hAnsi="仿宋_GB2312" w:eastAsia="仿宋_GB2312" w:cs="仿宋_GB2312"/>
                <w:kern w:val="0"/>
                <w:sz w:val="24"/>
              </w:rPr>
              <w:t>求低于招标要求的（负偏离），*条款负偏离一项扣5分，一般条款负偏离一项扣2分。</w:t>
            </w:r>
          </w:p>
        </w:tc>
        <w:tc>
          <w:tcPr>
            <w:tcW w:w="1277" w:type="dxa"/>
            <w:vAlign w:val="center"/>
          </w:tcPr>
          <w:p>
            <w:pP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专家根据标书参数响应表进行打分</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804" w:type="dxa"/>
            <w:vAlign w:val="center"/>
          </w:tcPr>
          <w:p>
            <w:pPr>
              <w:spacing w:line="400" w:lineRule="exact"/>
              <w:ind w:firstLine="28"/>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c>
          <w:tcPr>
            <w:tcW w:w="1119"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售后服务</w:t>
            </w:r>
            <w:r>
              <w:rPr>
                <w:rFonts w:hint="eastAsia" w:ascii="仿宋_GB2312" w:hAnsi="仿宋_GB2312" w:eastAsia="仿宋_GB2312" w:cs="仿宋_GB2312"/>
                <w:kern w:val="0"/>
                <w:sz w:val="24"/>
                <w:lang w:val="en-US" w:eastAsia="zh-CN"/>
              </w:rPr>
              <w:t>20</w:t>
            </w:r>
            <w:r>
              <w:rPr>
                <w:rFonts w:hint="eastAsia" w:ascii="仿宋_GB2312" w:hAnsi="仿宋_GB2312" w:eastAsia="仿宋_GB2312" w:cs="仿宋_GB2312"/>
                <w:kern w:val="0"/>
                <w:sz w:val="24"/>
              </w:rPr>
              <w:t>%</w:t>
            </w:r>
          </w:p>
        </w:tc>
        <w:tc>
          <w:tcPr>
            <w:tcW w:w="561"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20</w:t>
            </w:r>
            <w:r>
              <w:rPr>
                <w:rFonts w:hint="eastAsia" w:ascii="仿宋_GB2312" w:hAnsi="仿宋_GB2312" w:eastAsia="仿宋_GB2312" w:cs="仿宋_GB2312"/>
                <w:kern w:val="0"/>
                <w:sz w:val="24"/>
              </w:rPr>
              <w:t>分</w:t>
            </w:r>
          </w:p>
        </w:tc>
        <w:tc>
          <w:tcPr>
            <w:tcW w:w="3710"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根据投标人承诺的质量保证范围</w:t>
            </w:r>
            <w:r>
              <w:rPr>
                <w:rFonts w:hint="eastAsia" w:ascii="仿宋_GB2312" w:hAnsi="仿宋_GB2312" w:eastAsia="仿宋_GB2312" w:cs="仿宋_GB2312"/>
                <w:kern w:val="0"/>
                <w:sz w:val="24"/>
                <w:lang w:eastAsia="zh-CN"/>
              </w:rPr>
              <w:t>、时间</w:t>
            </w:r>
            <w:r>
              <w:rPr>
                <w:rFonts w:hint="eastAsia" w:ascii="仿宋_GB2312" w:hAnsi="仿宋_GB2312" w:eastAsia="仿宋_GB2312" w:cs="仿宋_GB2312"/>
                <w:kern w:val="0"/>
                <w:sz w:val="24"/>
              </w:rPr>
              <w:t>，本地化售后服务，维修响应时间，人员培训计划</w:t>
            </w:r>
            <w:r>
              <w:rPr>
                <w:rFonts w:hint="eastAsia" w:ascii="仿宋_GB2312" w:hAnsi="仿宋_GB2312" w:eastAsia="仿宋_GB2312" w:cs="仿宋_GB2312"/>
                <w:kern w:val="0"/>
                <w:sz w:val="24"/>
                <w:lang w:eastAsia="zh-CN"/>
              </w:rPr>
              <w:t>、增值服务</w:t>
            </w:r>
            <w:r>
              <w:rPr>
                <w:rFonts w:hint="eastAsia" w:ascii="仿宋_GB2312" w:hAnsi="仿宋_GB2312" w:eastAsia="仿宋_GB2312" w:cs="仿宋_GB2312"/>
                <w:kern w:val="0"/>
                <w:sz w:val="24"/>
              </w:rPr>
              <w:t>等进行综合分析比较</w:t>
            </w:r>
            <w:r>
              <w:rPr>
                <w:rFonts w:hint="eastAsia" w:ascii="仿宋_GB2312" w:hAnsi="仿宋_GB2312" w:eastAsia="仿宋_GB2312" w:cs="仿宋_GB2312"/>
                <w:kern w:val="0"/>
                <w:sz w:val="24"/>
                <w:lang w:eastAsia="zh-CN"/>
              </w:rPr>
              <w:t>后进行打分</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没有以上内容</w:t>
            </w:r>
            <w:r>
              <w:rPr>
                <w:rFonts w:hint="eastAsia" w:ascii="仿宋_GB2312" w:hAnsi="仿宋_GB2312" w:eastAsia="仿宋_GB2312" w:cs="仿宋_GB2312"/>
                <w:kern w:val="0"/>
                <w:sz w:val="24"/>
              </w:rPr>
              <w:t>不得分。</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804" w:type="dxa"/>
            <w:vAlign w:val="center"/>
          </w:tcPr>
          <w:p>
            <w:pPr>
              <w:spacing w:line="400" w:lineRule="exact"/>
              <w:ind w:firstLine="28"/>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1119"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节能、环境标志、无线局域网产品</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w:t>
            </w:r>
          </w:p>
        </w:tc>
        <w:tc>
          <w:tcPr>
            <w:tcW w:w="561"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分</w:t>
            </w:r>
          </w:p>
        </w:tc>
        <w:tc>
          <w:tcPr>
            <w:tcW w:w="3710"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投标人投标产品中每有一项为节能产品或者环境标志产品或者无线局域网产品政府采购清单中的产品的得</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分，非政府采购节能、环境标志产品的、无线局域网产品的不得分。本项最多得</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分。</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提供产品对应的清单复印件，以《中国政府采购网》最新颁布清单为准。</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政策合同类评分因素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9" w:hRule="atLeast"/>
        </w:trPr>
        <w:tc>
          <w:tcPr>
            <w:tcW w:w="804" w:type="dxa"/>
            <w:vAlign w:val="center"/>
          </w:tcPr>
          <w:p>
            <w:pPr>
              <w:spacing w:line="400" w:lineRule="exact"/>
              <w:ind w:firstLine="28"/>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5</w:t>
            </w:r>
          </w:p>
        </w:tc>
        <w:tc>
          <w:tcPr>
            <w:tcW w:w="1119"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投标文件的规范性</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p>
        </w:tc>
        <w:tc>
          <w:tcPr>
            <w:tcW w:w="561" w:type="dxa"/>
            <w:vAlign w:val="center"/>
          </w:tcPr>
          <w:p>
            <w:pP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eastAsia="zh-CN"/>
              </w:rPr>
              <w:t>分</w:t>
            </w:r>
          </w:p>
        </w:tc>
        <w:tc>
          <w:tcPr>
            <w:tcW w:w="3710" w:type="dxa"/>
            <w:vAlign w:val="center"/>
          </w:tcPr>
          <w:p>
            <w:pP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按照政府采购的要求制作</w:t>
            </w:r>
            <w:r>
              <w:rPr>
                <w:rFonts w:hint="eastAsia" w:ascii="仿宋_GB2312" w:hAnsi="仿宋_GB2312" w:eastAsia="仿宋_GB2312" w:cs="仿宋_GB2312"/>
                <w:kern w:val="0"/>
                <w:sz w:val="24"/>
              </w:rPr>
              <w:t>投标文件</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277"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共同评分因素</w:t>
            </w:r>
          </w:p>
        </w:tc>
      </w:tr>
    </w:tbl>
    <w:p>
      <w:pPr>
        <w:rPr>
          <w:rFonts w:hint="eastAsia"/>
          <w:lang w:val="en-US" w:eastAsia="zh-CN"/>
        </w:rPr>
      </w:pPr>
    </w:p>
    <w:sectPr>
      <w:footerReference r:id="rId3" w:type="default"/>
      <w:pgSz w:w="11906" w:h="16838"/>
      <w:pgMar w:top="1134" w:right="1418" w:bottom="851"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C4"/>
    <w:rsid w:val="0007772F"/>
    <w:rsid w:val="000D3AEE"/>
    <w:rsid w:val="001727A2"/>
    <w:rsid w:val="002046A0"/>
    <w:rsid w:val="00235B6F"/>
    <w:rsid w:val="00242C11"/>
    <w:rsid w:val="00260F11"/>
    <w:rsid w:val="003D1E3F"/>
    <w:rsid w:val="003D388A"/>
    <w:rsid w:val="003E17A2"/>
    <w:rsid w:val="00444380"/>
    <w:rsid w:val="00462EED"/>
    <w:rsid w:val="00590092"/>
    <w:rsid w:val="005908C4"/>
    <w:rsid w:val="00602A36"/>
    <w:rsid w:val="00697163"/>
    <w:rsid w:val="006F2EAA"/>
    <w:rsid w:val="00715237"/>
    <w:rsid w:val="007C5D34"/>
    <w:rsid w:val="0086482A"/>
    <w:rsid w:val="00892C9F"/>
    <w:rsid w:val="009727B2"/>
    <w:rsid w:val="009F1FC1"/>
    <w:rsid w:val="00AA4A32"/>
    <w:rsid w:val="00AE688E"/>
    <w:rsid w:val="00B006EB"/>
    <w:rsid w:val="00D528DA"/>
    <w:rsid w:val="00D76B45"/>
    <w:rsid w:val="00E207B4"/>
    <w:rsid w:val="00E55561"/>
    <w:rsid w:val="00E5722A"/>
    <w:rsid w:val="00E66588"/>
    <w:rsid w:val="00F14389"/>
    <w:rsid w:val="017B774E"/>
    <w:rsid w:val="08F4624B"/>
    <w:rsid w:val="0B0867F5"/>
    <w:rsid w:val="17054526"/>
    <w:rsid w:val="17F42A8D"/>
    <w:rsid w:val="187E6699"/>
    <w:rsid w:val="1AAD070E"/>
    <w:rsid w:val="1AD3096B"/>
    <w:rsid w:val="1DDE55AD"/>
    <w:rsid w:val="206C658E"/>
    <w:rsid w:val="24783EEF"/>
    <w:rsid w:val="25943A43"/>
    <w:rsid w:val="28944AE8"/>
    <w:rsid w:val="2F9D1B09"/>
    <w:rsid w:val="336D3BF7"/>
    <w:rsid w:val="3BB7353F"/>
    <w:rsid w:val="3E623E77"/>
    <w:rsid w:val="416424A6"/>
    <w:rsid w:val="42BE4C8C"/>
    <w:rsid w:val="47AA50B6"/>
    <w:rsid w:val="4B94037D"/>
    <w:rsid w:val="4D597124"/>
    <w:rsid w:val="4FBF17B7"/>
    <w:rsid w:val="500D7D0B"/>
    <w:rsid w:val="52A25A99"/>
    <w:rsid w:val="52B850BE"/>
    <w:rsid w:val="53CA510B"/>
    <w:rsid w:val="55056B59"/>
    <w:rsid w:val="56D14253"/>
    <w:rsid w:val="5AF54827"/>
    <w:rsid w:val="61B06041"/>
    <w:rsid w:val="620913F7"/>
    <w:rsid w:val="64792A73"/>
    <w:rsid w:val="6AEE6F18"/>
    <w:rsid w:val="6F5224E9"/>
    <w:rsid w:val="705C39A2"/>
    <w:rsid w:val="765C4CB4"/>
    <w:rsid w:val="777925E2"/>
    <w:rsid w:val="78621982"/>
    <w:rsid w:val="7DD2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3"/>
    <w:semiHidden/>
    <w:qFormat/>
    <w:uiPriority w:val="99"/>
  </w:style>
  <w:style w:type="character" w:customStyle="1" w:styleId="12">
    <w:name w:val="apple-style-span"/>
    <w:basedOn w:val="7"/>
    <w:qFormat/>
    <w:uiPriority w:val="0"/>
    <w:rPr>
      <w:rFonts w:hint="default" w:ascii="Times New Roman"/>
    </w:rPr>
  </w:style>
  <w:style w:type="character" w:customStyle="1" w:styleId="13">
    <w:name w:val="标题 1 Char"/>
    <w:link w:val="2"/>
    <w:qFormat/>
    <w:uiPriority w:val="0"/>
    <w:rPr>
      <w:b/>
      <w:bCs/>
      <w:kern w:val="44"/>
      <w:sz w:val="44"/>
      <w:szCs w:val="44"/>
    </w:rPr>
  </w:style>
  <w:style w:type="paragraph" w:customStyle="1" w:styleId="14">
    <w:name w:val="List Paragraph"/>
    <w:basedOn w:val="1"/>
    <w:qFormat/>
    <w:uiPriority w:val="34"/>
    <w:pPr>
      <w:ind w:firstLine="420" w:firstLineChars="200"/>
    </w:pPr>
    <w:rPr>
      <w:rFonts w:ascii="Calibri" w:hAnsi="Calibri"/>
      <w:szCs w:val="22"/>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395F0-BDC6-4B2A-AB0A-454A4D7AF7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398</Words>
  <Characters>2270</Characters>
  <Lines>18</Lines>
  <Paragraphs>5</Paragraphs>
  <TotalTime>4</TotalTime>
  <ScaleCrop>false</ScaleCrop>
  <LinksUpToDate>false</LinksUpToDate>
  <CharactersWithSpaces>2663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2018-10-26T00:11:00Z</dcterms:created>
  <dc:creator>Microsoft</dc:creator>
  <cp:lastModifiedBy>snzyy-user</cp:lastModifiedBy>
  <cp:lastPrinted>2019-04-17T00:37:00Z</cp:lastPrinted>
  <dcterms:modified xsi:type="dcterms:W3CDTF">2019-05-24T07:24:20Z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