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8975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13"/>
        <w:gridCol w:w="850"/>
        <w:gridCol w:w="4887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评分细则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报价35%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1、投标报价超过招标控制价不得分。2、报价得分，以最低价除以各投标价格乘以分值，为各公司报价得分；其中最低报价的满分。3、报价得分=（最低价÷投标报价）×35分。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现场磋商情况30%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根据现场评审委员会与供应商相关补充要求磋商的结果进行评比，应答为优的得30分，较好的得20分，一般的得15分，差的得10分。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履约能力6%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根据供应商2016年1月以来 提供的类似业绩进行评分。每提供一个类似业绩得2分，本项最多得6分。不提供不得分。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综合实力20%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1、根据场地实际尺寸，供应商提供合理的、实用的方案进行综合评比：（1）方案完整合理且实用得20分；（2）方案较为合理且实用得15分；（3）方案部分合理且实用得10分。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质保服务9%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根据供应商提供完整的售后服务组织体系及维保服务方案、售后服务人员组成、服务响应、服务保障措施等进行综合评比，优得9分，良好得7分，一般得5分，差不得分。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BiMzcyZWEyYjdiNDdiZWEzMzIwNjA1NmVlZWMifQ=="/>
  </w:docVars>
  <w:rsids>
    <w:rsidRoot w:val="623965AC"/>
    <w:rsid w:val="10C5247C"/>
    <w:rsid w:val="119F61E9"/>
    <w:rsid w:val="147F0B94"/>
    <w:rsid w:val="2251305B"/>
    <w:rsid w:val="281E2746"/>
    <w:rsid w:val="2AA66A22"/>
    <w:rsid w:val="329A6E6D"/>
    <w:rsid w:val="33203F74"/>
    <w:rsid w:val="412D35A2"/>
    <w:rsid w:val="488B752C"/>
    <w:rsid w:val="4C69265D"/>
    <w:rsid w:val="521560B8"/>
    <w:rsid w:val="574C52C4"/>
    <w:rsid w:val="623965AC"/>
    <w:rsid w:val="6E69536A"/>
    <w:rsid w:val="70BA00FF"/>
    <w:rsid w:val="780A371A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2023-11-17T07:44:00Z</dcterms:created>
  <dc:creator>-</dc:creator>
  <cp:lastModifiedBy>痕迹</cp:lastModifiedBy>
  <dcterms:modified xsi:type="dcterms:W3CDTF">2023-11-17T08:59:57Z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48E5239835C84127AC4233963416E37B_11</vt:lpwstr>
  </property>
</Properties>
</file>